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7C1" w:rsidRPr="007917C1" w:rsidRDefault="007917C1" w:rsidP="007917C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17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 основных характеристик</w:t>
      </w:r>
    </w:p>
    <w:p w:rsidR="007917C1" w:rsidRPr="007917C1" w:rsidRDefault="007917C1" w:rsidP="007917C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17C1" w:rsidRPr="007917C1" w:rsidRDefault="007917C1" w:rsidP="007917C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7C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основные характеристики местного бюджета рабочего поселка Коченево Коченевского района Новосибирской области на 20</w:t>
      </w:r>
      <w:r w:rsidR="00CA3EB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71E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7917C1" w:rsidRPr="007917C1" w:rsidRDefault="007917C1" w:rsidP="007917C1">
      <w:pPr>
        <w:tabs>
          <w:tab w:val="num" w:pos="1620"/>
        </w:tabs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Утвердить прогнозируемый общий объем доходов местного бюджета в сумме  </w:t>
      </w:r>
      <w:r w:rsidR="00C71E8C">
        <w:rPr>
          <w:rFonts w:ascii="Times New Roman" w:eastAsia="Times New Roman" w:hAnsi="Times New Roman" w:cs="Times New Roman"/>
          <w:sz w:val="28"/>
          <w:szCs w:val="28"/>
          <w:lang w:eastAsia="ru-RU"/>
        </w:rPr>
        <w:t>322</w:t>
      </w:r>
      <w:r w:rsidR="007F34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71E8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F34F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71E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F34F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71E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61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общий объем межбюджетных трансфертов, получаемых из других бюджетов бюджетной системы Российской Федерации,  в сумме </w:t>
      </w:r>
      <w:r w:rsidR="007F34F6" w:rsidRPr="007F34F6">
        <w:rPr>
          <w:rFonts w:ascii="Times New Roman" w:hAnsi="Times New Roman" w:cs="Times New Roman"/>
          <w:sz w:val="28"/>
          <w:szCs w:val="28"/>
        </w:rPr>
        <w:t>2</w:t>
      </w:r>
      <w:r w:rsidR="00C71E8C">
        <w:rPr>
          <w:rFonts w:ascii="Times New Roman" w:hAnsi="Times New Roman" w:cs="Times New Roman"/>
          <w:sz w:val="28"/>
          <w:szCs w:val="28"/>
        </w:rPr>
        <w:t>5</w:t>
      </w:r>
      <w:r w:rsidR="007F34F6" w:rsidRPr="007F34F6">
        <w:rPr>
          <w:rFonts w:ascii="Times New Roman" w:hAnsi="Times New Roman" w:cs="Times New Roman"/>
          <w:sz w:val="28"/>
          <w:szCs w:val="28"/>
        </w:rPr>
        <w:t>6 </w:t>
      </w:r>
      <w:r w:rsidR="00C71E8C">
        <w:rPr>
          <w:rFonts w:ascii="Times New Roman" w:hAnsi="Times New Roman" w:cs="Times New Roman"/>
          <w:sz w:val="28"/>
          <w:szCs w:val="28"/>
        </w:rPr>
        <w:t>099</w:t>
      </w:r>
      <w:r w:rsidR="007F34F6" w:rsidRPr="007F34F6">
        <w:rPr>
          <w:rFonts w:ascii="Times New Roman" w:hAnsi="Times New Roman" w:cs="Times New Roman"/>
          <w:sz w:val="28"/>
          <w:szCs w:val="28"/>
        </w:rPr>
        <w:t>,</w:t>
      </w:r>
      <w:r w:rsidR="00C71E8C">
        <w:rPr>
          <w:rFonts w:ascii="Times New Roman" w:hAnsi="Times New Roman" w:cs="Times New Roman"/>
          <w:sz w:val="28"/>
          <w:szCs w:val="28"/>
        </w:rPr>
        <w:t>5</w:t>
      </w:r>
      <w:r w:rsidR="007F34F6" w:rsidRPr="00650154">
        <w:t xml:space="preserve"> </w:t>
      </w:r>
      <w:r w:rsidRPr="007917C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 общий объем расходов местного бюджета на 20</w:t>
      </w:r>
      <w:r w:rsidR="007F34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год  в сумме </w:t>
      </w:r>
      <w:r w:rsidR="00C71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322 185,4 </w:t>
      </w:r>
      <w:r w:rsidRPr="007917C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   согласно   ст. 92 п.1 Бюджетного кодекса Российской Федерации дефицит бюджета на 20</w:t>
      </w:r>
      <w:r w:rsidR="00B614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69B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9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составляет 0,00 рублей, профицит бюджета составляет 0,00 рублей.  </w:t>
      </w:r>
    </w:p>
    <w:p w:rsidR="007917C1" w:rsidRPr="007917C1" w:rsidRDefault="007917C1" w:rsidP="007917C1">
      <w:pPr>
        <w:tabs>
          <w:tab w:val="num" w:pos="1620"/>
        </w:tabs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7C1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 основные характеристики местного бюджета рабочего поселка Коченево на 20</w:t>
      </w:r>
      <w:r w:rsidR="00AF5ED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71E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F5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202</w:t>
      </w:r>
      <w:r w:rsidR="00C71E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9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7F34F6" w:rsidRPr="007F34F6" w:rsidRDefault="007F34F6" w:rsidP="007F34F6">
      <w:pPr>
        <w:pStyle w:val="2"/>
        <w:tabs>
          <w:tab w:val="num" w:pos="1620"/>
        </w:tabs>
        <w:spacing w:line="240" w:lineRule="auto"/>
        <w:ind w:firstLine="426"/>
        <w:jc w:val="both"/>
        <w:rPr>
          <w:sz w:val="28"/>
          <w:szCs w:val="28"/>
        </w:rPr>
      </w:pPr>
      <w:proofErr w:type="gramStart"/>
      <w:r w:rsidRPr="007F34F6">
        <w:rPr>
          <w:sz w:val="28"/>
          <w:szCs w:val="28"/>
        </w:rPr>
        <w:t>Прогнозируемый объем доходов местного бюджета  на 202</w:t>
      </w:r>
      <w:r w:rsidR="00C71E8C">
        <w:rPr>
          <w:sz w:val="28"/>
          <w:szCs w:val="28"/>
        </w:rPr>
        <w:t>3</w:t>
      </w:r>
      <w:r w:rsidRPr="007F34F6">
        <w:rPr>
          <w:sz w:val="28"/>
          <w:szCs w:val="28"/>
        </w:rPr>
        <w:t xml:space="preserve"> год в сумме </w:t>
      </w:r>
      <w:r w:rsidR="00C71E8C">
        <w:rPr>
          <w:sz w:val="28"/>
          <w:szCs w:val="28"/>
        </w:rPr>
        <w:t xml:space="preserve">        437 511</w:t>
      </w:r>
      <w:r w:rsidRPr="007F34F6">
        <w:rPr>
          <w:sz w:val="28"/>
          <w:szCs w:val="28"/>
        </w:rPr>
        <w:t>,</w:t>
      </w:r>
      <w:r w:rsidR="00C71E8C">
        <w:rPr>
          <w:sz w:val="28"/>
          <w:szCs w:val="28"/>
        </w:rPr>
        <w:t>6</w:t>
      </w:r>
      <w:r w:rsidRPr="007F34F6">
        <w:rPr>
          <w:sz w:val="28"/>
          <w:szCs w:val="28"/>
        </w:rPr>
        <w:t xml:space="preserve"> тыс. рублей, в том числе общий объем межбюджетных трансфертов, получаемых из других бюджетов бюджетной системы Российской Федерации, в сумме </w:t>
      </w:r>
      <w:r w:rsidR="00C71E8C">
        <w:rPr>
          <w:sz w:val="28"/>
          <w:szCs w:val="28"/>
        </w:rPr>
        <w:t>367 764,3</w:t>
      </w:r>
      <w:r w:rsidRPr="007F34F6">
        <w:rPr>
          <w:sz w:val="28"/>
          <w:szCs w:val="28"/>
        </w:rPr>
        <w:t xml:space="preserve"> тыс. рублей, общий объем расходов местного бюджета на 202</w:t>
      </w:r>
      <w:r w:rsidR="00C71E8C">
        <w:rPr>
          <w:sz w:val="28"/>
          <w:szCs w:val="28"/>
        </w:rPr>
        <w:t>3</w:t>
      </w:r>
      <w:r w:rsidRPr="007F34F6">
        <w:rPr>
          <w:sz w:val="28"/>
          <w:szCs w:val="28"/>
        </w:rPr>
        <w:t xml:space="preserve"> год  в сумме </w:t>
      </w:r>
      <w:r w:rsidR="00C71E8C">
        <w:rPr>
          <w:sz w:val="28"/>
          <w:szCs w:val="28"/>
        </w:rPr>
        <w:t>437 511</w:t>
      </w:r>
      <w:r w:rsidR="00C71E8C" w:rsidRPr="007F34F6">
        <w:rPr>
          <w:sz w:val="28"/>
          <w:szCs w:val="28"/>
        </w:rPr>
        <w:t>,</w:t>
      </w:r>
      <w:r w:rsidR="00C71E8C">
        <w:rPr>
          <w:sz w:val="28"/>
          <w:szCs w:val="28"/>
        </w:rPr>
        <w:t>6</w:t>
      </w:r>
      <w:r w:rsidR="00C71E8C" w:rsidRPr="007F34F6">
        <w:rPr>
          <w:sz w:val="28"/>
          <w:szCs w:val="28"/>
        </w:rPr>
        <w:t xml:space="preserve"> </w:t>
      </w:r>
      <w:r w:rsidRPr="007F34F6">
        <w:rPr>
          <w:sz w:val="28"/>
          <w:szCs w:val="28"/>
        </w:rPr>
        <w:t>тыс. руб.; прогнозируемый объем доходов местного бюджета на 202</w:t>
      </w:r>
      <w:r w:rsidR="00C71E8C">
        <w:rPr>
          <w:sz w:val="28"/>
          <w:szCs w:val="28"/>
        </w:rPr>
        <w:t>4</w:t>
      </w:r>
      <w:r w:rsidRPr="007F34F6">
        <w:rPr>
          <w:sz w:val="28"/>
          <w:szCs w:val="28"/>
        </w:rPr>
        <w:t xml:space="preserve"> год в сумме </w:t>
      </w:r>
      <w:r w:rsidR="00CE609B">
        <w:rPr>
          <w:sz w:val="28"/>
          <w:szCs w:val="28"/>
        </w:rPr>
        <w:t>151</w:t>
      </w:r>
      <w:proofErr w:type="gramEnd"/>
      <w:r w:rsidR="00CE609B">
        <w:rPr>
          <w:sz w:val="28"/>
          <w:szCs w:val="28"/>
        </w:rPr>
        <w:t> </w:t>
      </w:r>
      <w:proofErr w:type="gramStart"/>
      <w:r w:rsidR="00CE609B">
        <w:rPr>
          <w:sz w:val="28"/>
          <w:szCs w:val="28"/>
        </w:rPr>
        <w:t>488,1</w:t>
      </w:r>
      <w:r w:rsidRPr="007F34F6">
        <w:rPr>
          <w:sz w:val="28"/>
          <w:szCs w:val="28"/>
        </w:rPr>
        <w:t xml:space="preserve"> тыс. рублей, в том числе общий объем межбюджетных трансфертов, получаемых из других бюджетов бюджетной системы Российской Федерации, в сумме </w:t>
      </w:r>
      <w:r w:rsidR="00CE609B">
        <w:rPr>
          <w:sz w:val="28"/>
          <w:szCs w:val="28"/>
        </w:rPr>
        <w:t>77 958</w:t>
      </w:r>
      <w:r w:rsidRPr="007F34F6">
        <w:rPr>
          <w:sz w:val="28"/>
          <w:szCs w:val="28"/>
        </w:rPr>
        <w:t>,</w:t>
      </w:r>
      <w:r w:rsidR="00CE609B">
        <w:rPr>
          <w:sz w:val="28"/>
          <w:szCs w:val="28"/>
        </w:rPr>
        <w:t>2</w:t>
      </w:r>
      <w:r w:rsidRPr="007F34F6">
        <w:rPr>
          <w:sz w:val="28"/>
          <w:szCs w:val="28"/>
        </w:rPr>
        <w:t xml:space="preserve"> тыс. рублей, общий объем расходов местного бюджета на 202</w:t>
      </w:r>
      <w:r w:rsidR="00CE609B">
        <w:rPr>
          <w:sz w:val="28"/>
          <w:szCs w:val="28"/>
        </w:rPr>
        <w:t>4</w:t>
      </w:r>
      <w:r w:rsidRPr="007F34F6">
        <w:rPr>
          <w:sz w:val="28"/>
          <w:szCs w:val="28"/>
        </w:rPr>
        <w:t xml:space="preserve"> год  в сумме </w:t>
      </w:r>
      <w:r w:rsidR="00CE609B">
        <w:rPr>
          <w:sz w:val="28"/>
          <w:szCs w:val="28"/>
        </w:rPr>
        <w:t>151 488,1</w:t>
      </w:r>
      <w:r w:rsidR="00CE609B" w:rsidRPr="007F34F6">
        <w:rPr>
          <w:sz w:val="28"/>
          <w:szCs w:val="28"/>
        </w:rPr>
        <w:t xml:space="preserve"> </w:t>
      </w:r>
      <w:r w:rsidRPr="007F34F6">
        <w:rPr>
          <w:sz w:val="28"/>
          <w:szCs w:val="28"/>
        </w:rPr>
        <w:t>тыс. руб.;  дефицит бюджета на 202</w:t>
      </w:r>
      <w:r w:rsidR="00CE609B">
        <w:rPr>
          <w:sz w:val="28"/>
          <w:szCs w:val="28"/>
        </w:rPr>
        <w:t>3</w:t>
      </w:r>
      <w:r w:rsidRPr="007F34F6">
        <w:rPr>
          <w:sz w:val="28"/>
          <w:szCs w:val="28"/>
        </w:rPr>
        <w:t>-202</w:t>
      </w:r>
      <w:r w:rsidR="00CE609B">
        <w:rPr>
          <w:sz w:val="28"/>
          <w:szCs w:val="28"/>
        </w:rPr>
        <w:t>4</w:t>
      </w:r>
      <w:r w:rsidRPr="007F34F6">
        <w:rPr>
          <w:sz w:val="28"/>
          <w:szCs w:val="28"/>
        </w:rPr>
        <w:t xml:space="preserve"> гг. составляет 0,00 рублей, профицит бюджета составляет 0,00 рублей.  </w:t>
      </w:r>
      <w:proofErr w:type="gramEnd"/>
    </w:p>
    <w:p w:rsidR="00197FB3" w:rsidRPr="007F34F6" w:rsidRDefault="00197FB3" w:rsidP="007F34F6">
      <w:pPr>
        <w:ind w:firstLine="426"/>
        <w:rPr>
          <w:sz w:val="28"/>
          <w:szCs w:val="28"/>
        </w:rPr>
      </w:pPr>
    </w:p>
    <w:sectPr w:rsidR="00197FB3" w:rsidRPr="007F34F6" w:rsidSect="003E06E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537AF"/>
    <w:multiLevelType w:val="hybridMultilevel"/>
    <w:tmpl w:val="6D864B96"/>
    <w:lvl w:ilvl="0" w:tplc="3BA0CD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C3421CA">
      <w:numFmt w:val="none"/>
      <w:lvlText w:val=""/>
      <w:lvlJc w:val="left"/>
      <w:pPr>
        <w:tabs>
          <w:tab w:val="num" w:pos="360"/>
        </w:tabs>
      </w:pPr>
    </w:lvl>
    <w:lvl w:ilvl="2" w:tplc="CB761FF6">
      <w:numFmt w:val="none"/>
      <w:lvlText w:val=""/>
      <w:lvlJc w:val="left"/>
      <w:pPr>
        <w:tabs>
          <w:tab w:val="num" w:pos="360"/>
        </w:tabs>
      </w:pPr>
    </w:lvl>
    <w:lvl w:ilvl="3" w:tplc="6226E7CE">
      <w:numFmt w:val="none"/>
      <w:lvlText w:val=""/>
      <w:lvlJc w:val="left"/>
      <w:pPr>
        <w:tabs>
          <w:tab w:val="num" w:pos="360"/>
        </w:tabs>
      </w:pPr>
    </w:lvl>
    <w:lvl w:ilvl="4" w:tplc="8C843D4A">
      <w:numFmt w:val="none"/>
      <w:lvlText w:val=""/>
      <w:lvlJc w:val="left"/>
      <w:pPr>
        <w:tabs>
          <w:tab w:val="num" w:pos="360"/>
        </w:tabs>
      </w:pPr>
    </w:lvl>
    <w:lvl w:ilvl="5" w:tplc="983A58B6">
      <w:numFmt w:val="none"/>
      <w:lvlText w:val=""/>
      <w:lvlJc w:val="left"/>
      <w:pPr>
        <w:tabs>
          <w:tab w:val="num" w:pos="360"/>
        </w:tabs>
      </w:pPr>
    </w:lvl>
    <w:lvl w:ilvl="6" w:tplc="935CC318">
      <w:numFmt w:val="none"/>
      <w:lvlText w:val=""/>
      <w:lvlJc w:val="left"/>
      <w:pPr>
        <w:tabs>
          <w:tab w:val="num" w:pos="360"/>
        </w:tabs>
      </w:pPr>
    </w:lvl>
    <w:lvl w:ilvl="7" w:tplc="1FA683E2">
      <w:numFmt w:val="none"/>
      <w:lvlText w:val=""/>
      <w:lvlJc w:val="left"/>
      <w:pPr>
        <w:tabs>
          <w:tab w:val="num" w:pos="360"/>
        </w:tabs>
      </w:pPr>
    </w:lvl>
    <w:lvl w:ilvl="8" w:tplc="0076F4F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17C1"/>
    <w:rsid w:val="00197FB3"/>
    <w:rsid w:val="00265BF3"/>
    <w:rsid w:val="003E06E7"/>
    <w:rsid w:val="0040297B"/>
    <w:rsid w:val="00420D93"/>
    <w:rsid w:val="004C2BD4"/>
    <w:rsid w:val="00517498"/>
    <w:rsid w:val="00572D6E"/>
    <w:rsid w:val="005F7C1D"/>
    <w:rsid w:val="007205F2"/>
    <w:rsid w:val="00730244"/>
    <w:rsid w:val="007917C1"/>
    <w:rsid w:val="007F34F6"/>
    <w:rsid w:val="009F6436"/>
    <w:rsid w:val="00AF5ED1"/>
    <w:rsid w:val="00B61490"/>
    <w:rsid w:val="00C71E8C"/>
    <w:rsid w:val="00CA3EB6"/>
    <w:rsid w:val="00CB5625"/>
    <w:rsid w:val="00CE609B"/>
    <w:rsid w:val="00DD69B8"/>
    <w:rsid w:val="00DE5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7F3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7F34F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комп8</dc:creator>
  <cp:lastModifiedBy>Пользователь</cp:lastModifiedBy>
  <cp:revision>4</cp:revision>
  <dcterms:created xsi:type="dcterms:W3CDTF">2021-11-12T06:16:00Z</dcterms:created>
  <dcterms:modified xsi:type="dcterms:W3CDTF">2021-11-12T06:20:00Z</dcterms:modified>
</cp:coreProperties>
</file>